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B41F" w14:textId="77777777" w:rsidR="000F0CA0" w:rsidRDefault="000F0CA0" w:rsidP="000F0CA0">
      <w:pPr>
        <w:rPr>
          <w:b/>
          <w:bCs/>
        </w:rPr>
      </w:pPr>
    </w:p>
    <w:p w14:paraId="388DF7A2" w14:textId="77777777" w:rsidR="000F0CA0" w:rsidRDefault="000F0CA0" w:rsidP="000F0CA0">
      <w:pPr>
        <w:rPr>
          <w:b/>
          <w:bCs/>
        </w:rPr>
      </w:pPr>
    </w:p>
    <w:p w14:paraId="3961CAC2" w14:textId="17A2182A" w:rsidR="000F0CA0" w:rsidRPr="000F0CA0" w:rsidRDefault="000F0CA0" w:rsidP="000F0CA0">
      <w:pPr>
        <w:rPr>
          <w:b/>
          <w:bCs/>
        </w:rPr>
      </w:pPr>
      <w:proofErr w:type="spellStart"/>
      <w:r w:rsidRPr="000F0CA0">
        <w:rPr>
          <w:b/>
          <w:bCs/>
        </w:rPr>
        <w:t>denkmal</w:t>
      </w:r>
      <w:proofErr w:type="spellEnd"/>
      <w:r w:rsidRPr="000F0CA0">
        <w:rPr>
          <w:b/>
          <w:bCs/>
        </w:rPr>
        <w:t xml:space="preserve"> 20</w:t>
      </w:r>
      <w:r w:rsidR="00654458">
        <w:rPr>
          <w:b/>
          <w:bCs/>
        </w:rPr>
        <w:t>2</w:t>
      </w:r>
      <w:r w:rsidR="004356E4">
        <w:rPr>
          <w:b/>
          <w:bCs/>
        </w:rPr>
        <w:t>2</w:t>
      </w:r>
    </w:p>
    <w:p w14:paraId="77AC4432" w14:textId="77777777" w:rsidR="000F0CA0" w:rsidRPr="000F0CA0" w:rsidRDefault="000F0CA0" w:rsidP="000F0CA0">
      <w:pPr>
        <w:rPr>
          <w:b/>
          <w:bCs/>
        </w:rPr>
      </w:pPr>
      <w:r w:rsidRPr="000F0CA0">
        <w:rPr>
          <w:b/>
          <w:bCs/>
        </w:rPr>
        <w:t>Europäische Leitmesse für Denkmalpflege,</w:t>
      </w:r>
    </w:p>
    <w:p w14:paraId="26C13C8F" w14:textId="77777777" w:rsidR="000F0CA0" w:rsidRPr="000F0CA0" w:rsidRDefault="000F0CA0" w:rsidP="000F0CA0">
      <w:pPr>
        <w:rPr>
          <w:b/>
          <w:bCs/>
        </w:rPr>
      </w:pPr>
      <w:r w:rsidRPr="000F0CA0">
        <w:rPr>
          <w:b/>
          <w:bCs/>
        </w:rPr>
        <w:t>Restaurierung und Altbausanierung</w:t>
      </w:r>
    </w:p>
    <w:p w14:paraId="5E3D004E" w14:textId="77777777" w:rsidR="000F0CA0" w:rsidRPr="000F0CA0" w:rsidRDefault="000F0CA0" w:rsidP="000F0CA0">
      <w:pPr>
        <w:rPr>
          <w:b/>
          <w:bCs/>
        </w:rPr>
      </w:pPr>
    </w:p>
    <w:p w14:paraId="65419FAD" w14:textId="580D61E7" w:rsidR="000F0CA0" w:rsidRPr="000F0CA0" w:rsidRDefault="000F0CA0" w:rsidP="000F0CA0">
      <w:pPr>
        <w:rPr>
          <w:b/>
        </w:rPr>
      </w:pPr>
      <w:r w:rsidRPr="000F0CA0">
        <w:rPr>
          <w:b/>
          <w:bCs/>
        </w:rPr>
        <w:t>(</w:t>
      </w:r>
      <w:r w:rsidR="004356E4">
        <w:rPr>
          <w:b/>
          <w:bCs/>
        </w:rPr>
        <w:t>24</w:t>
      </w:r>
      <w:r w:rsidRPr="000F0CA0">
        <w:rPr>
          <w:b/>
          <w:bCs/>
        </w:rPr>
        <w:t xml:space="preserve">. bis </w:t>
      </w:r>
      <w:r w:rsidR="004356E4">
        <w:rPr>
          <w:b/>
          <w:bCs/>
        </w:rPr>
        <w:t>26</w:t>
      </w:r>
      <w:r w:rsidRPr="000F0CA0">
        <w:rPr>
          <w:b/>
          <w:bCs/>
        </w:rPr>
        <w:t>. November 20</w:t>
      </w:r>
      <w:r w:rsidR="00654458">
        <w:rPr>
          <w:b/>
          <w:bCs/>
        </w:rPr>
        <w:t>2</w:t>
      </w:r>
      <w:r w:rsidR="004356E4">
        <w:rPr>
          <w:b/>
          <w:bCs/>
        </w:rPr>
        <w:t>2</w:t>
      </w:r>
      <w:r w:rsidRPr="000F0CA0">
        <w:rPr>
          <w:b/>
          <w:bCs/>
        </w:rPr>
        <w:t>)</w:t>
      </w:r>
    </w:p>
    <w:p w14:paraId="2197ACE8" w14:textId="77777777" w:rsidR="000F0CA0" w:rsidRPr="000F0CA0" w:rsidRDefault="000F0CA0" w:rsidP="000F0CA0">
      <w:pPr>
        <w:rPr>
          <w:b/>
        </w:rPr>
      </w:pPr>
    </w:p>
    <w:p w14:paraId="52D0F9D3" w14:textId="77777777" w:rsidR="00D3350A" w:rsidRPr="004430C6" w:rsidRDefault="00D3350A" w:rsidP="00D3350A">
      <w:pPr>
        <w:rPr>
          <w:rFonts w:cs="Arial"/>
          <w:szCs w:val="22"/>
        </w:rPr>
      </w:pPr>
    </w:p>
    <w:p w14:paraId="360D00AD" w14:textId="41354FC3" w:rsidR="00D3350A" w:rsidRPr="004430C6" w:rsidRDefault="00D3350A" w:rsidP="00D3350A">
      <w:pPr>
        <w:spacing w:line="280" w:lineRule="atLeast"/>
        <w:rPr>
          <w:rFonts w:cs="Arial"/>
        </w:rPr>
      </w:pPr>
      <w:r w:rsidRPr="004430C6">
        <w:rPr>
          <w:rFonts w:cs="Arial"/>
          <w:szCs w:val="22"/>
        </w:rPr>
        <w:t xml:space="preserve">Leipzig, </w:t>
      </w:r>
      <w:r w:rsidR="00513ED1">
        <w:rPr>
          <w:rFonts w:cs="Arial"/>
          <w:szCs w:val="22"/>
        </w:rPr>
        <w:t>1</w:t>
      </w:r>
      <w:r w:rsidR="00F305E1">
        <w:rPr>
          <w:rFonts w:cs="Arial"/>
          <w:szCs w:val="22"/>
        </w:rPr>
        <w:t>0</w:t>
      </w:r>
      <w:r w:rsidR="007A16E7">
        <w:rPr>
          <w:rFonts w:cs="Arial"/>
          <w:szCs w:val="22"/>
        </w:rPr>
        <w:t xml:space="preserve">. </w:t>
      </w:r>
      <w:r w:rsidR="00513ED1">
        <w:rPr>
          <w:rFonts w:cs="Arial"/>
          <w:szCs w:val="22"/>
        </w:rPr>
        <w:t>November</w:t>
      </w:r>
      <w:r w:rsidR="00E905C1" w:rsidRPr="004430C6">
        <w:rPr>
          <w:rFonts w:cs="Arial"/>
          <w:szCs w:val="22"/>
        </w:rPr>
        <w:t xml:space="preserve"> </w:t>
      </w:r>
      <w:r w:rsidRPr="004430C6">
        <w:rPr>
          <w:rFonts w:cs="Arial"/>
          <w:szCs w:val="22"/>
        </w:rPr>
        <w:t>20</w:t>
      </w:r>
      <w:r w:rsidR="00654458">
        <w:rPr>
          <w:rFonts w:cs="Arial"/>
          <w:szCs w:val="22"/>
        </w:rPr>
        <w:t>2</w:t>
      </w:r>
      <w:r w:rsidR="004356E4">
        <w:rPr>
          <w:rFonts w:cs="Arial"/>
          <w:szCs w:val="22"/>
        </w:rPr>
        <w:t>2</w:t>
      </w:r>
    </w:p>
    <w:p w14:paraId="2BDFAB57" w14:textId="77777777" w:rsidR="00D3350A" w:rsidRDefault="00D3350A" w:rsidP="00D3350A">
      <w:pPr>
        <w:spacing w:line="280" w:lineRule="atLeast"/>
        <w:rPr>
          <w:rFonts w:cs="Arial"/>
        </w:rPr>
      </w:pPr>
    </w:p>
    <w:p w14:paraId="3EBCEED0" w14:textId="77777777" w:rsidR="000F0CA0" w:rsidRPr="004430C6" w:rsidRDefault="000F0CA0" w:rsidP="00D3350A">
      <w:pPr>
        <w:spacing w:line="280" w:lineRule="atLeast"/>
        <w:rPr>
          <w:rFonts w:cs="Arial"/>
        </w:rPr>
      </w:pPr>
    </w:p>
    <w:p w14:paraId="35A5C8C4" w14:textId="77CA4A64" w:rsidR="00F305E1" w:rsidRPr="00F305E1" w:rsidRDefault="00F305E1" w:rsidP="00F305E1">
      <w:pPr>
        <w:spacing w:line="280" w:lineRule="atLeast"/>
        <w:rPr>
          <w:rFonts w:cs="Arial"/>
          <w:b/>
          <w:bCs/>
          <w:sz w:val="28"/>
          <w:szCs w:val="28"/>
        </w:rPr>
      </w:pPr>
      <w:r w:rsidRPr="00F305E1">
        <w:rPr>
          <w:rFonts w:cs="Arial"/>
          <w:b/>
          <w:bCs/>
          <w:sz w:val="28"/>
          <w:szCs w:val="28"/>
        </w:rPr>
        <w:t xml:space="preserve">Ein Blick in die Zukunft der Branche: Produktpremieren auf der </w:t>
      </w:r>
      <w:proofErr w:type="spellStart"/>
      <w:r w:rsidRPr="00F305E1">
        <w:rPr>
          <w:rFonts w:cs="Arial"/>
          <w:b/>
          <w:bCs/>
          <w:sz w:val="28"/>
          <w:szCs w:val="28"/>
        </w:rPr>
        <w:t>denkmal</w:t>
      </w:r>
      <w:proofErr w:type="spellEnd"/>
      <w:r w:rsidRPr="00F305E1">
        <w:rPr>
          <w:rFonts w:cs="Arial"/>
          <w:b/>
          <w:bCs/>
          <w:sz w:val="28"/>
          <w:szCs w:val="28"/>
        </w:rPr>
        <w:t xml:space="preserve"> 2022</w:t>
      </w:r>
    </w:p>
    <w:p w14:paraId="54074307" w14:textId="77777777" w:rsidR="00D3350A" w:rsidRPr="004430C6" w:rsidRDefault="00D3350A" w:rsidP="00D3350A">
      <w:pPr>
        <w:spacing w:line="280" w:lineRule="atLeast"/>
        <w:rPr>
          <w:rFonts w:cs="Arial"/>
          <w:b/>
          <w:bCs/>
        </w:rPr>
      </w:pPr>
    </w:p>
    <w:p w14:paraId="385D96D3" w14:textId="3DA0F509" w:rsidR="00F305E1" w:rsidRPr="00F305E1" w:rsidRDefault="00F305E1" w:rsidP="00F305E1">
      <w:pPr>
        <w:pStyle w:val="WW-VorformatierterText11"/>
        <w:spacing w:line="240" w:lineRule="auto"/>
        <w:jc w:val="both"/>
        <w:rPr>
          <w:rFonts w:cs="Arial"/>
          <w:b/>
        </w:rPr>
      </w:pPr>
      <w:r w:rsidRPr="00F305E1">
        <w:rPr>
          <w:rFonts w:cs="Arial"/>
          <w:b/>
        </w:rPr>
        <w:t xml:space="preserve">Als Europäische Leitmesse für Denkmalpflege, Restaurierung und Altbausanierung vereint die </w:t>
      </w:r>
      <w:proofErr w:type="spellStart"/>
      <w:r w:rsidRPr="00F305E1">
        <w:rPr>
          <w:rFonts w:cs="Arial"/>
          <w:b/>
        </w:rPr>
        <w:t>denkmal</w:t>
      </w:r>
      <w:proofErr w:type="spellEnd"/>
      <w:r w:rsidRPr="00F305E1">
        <w:rPr>
          <w:rFonts w:cs="Arial"/>
          <w:b/>
        </w:rPr>
        <w:t xml:space="preserve"> in Leipzig seit 1994 Tradition, Innovation und Vision gemeinsam mit ihren starken Partnern. Auch 2022 setzen Marktführer, </w:t>
      </w:r>
      <w:r>
        <w:rPr>
          <w:rFonts w:cs="Arial"/>
          <w:b/>
        </w:rPr>
        <w:t>etablierte Unternehmen</w:t>
      </w:r>
      <w:r w:rsidRPr="00F305E1">
        <w:rPr>
          <w:rFonts w:cs="Arial"/>
          <w:b/>
        </w:rPr>
        <w:t xml:space="preserve"> und spannende Newcomer mit zahlreichen Produktpremieren neue Impulse für die Zukunft der Branche. Gezeigt werden unter anderem innovative Schlüsseltechnologien zu den Themen Schadstoffabbau und Sicherheit im Denkmalschutz, neuartige Lösungen für Türen und Böden, wegweisende Verfahren für Glas, Solar und Reinigung, </w:t>
      </w:r>
      <w:r>
        <w:rPr>
          <w:rFonts w:cs="Arial"/>
          <w:b/>
        </w:rPr>
        <w:t>neue</w:t>
      </w:r>
      <w:r w:rsidRPr="00F305E1">
        <w:rPr>
          <w:rFonts w:cs="Arial"/>
          <w:b/>
        </w:rPr>
        <w:t xml:space="preserve"> Farbstofflösungen und Farbstoffe sowie zukunftsweisende Solar-Ziegel als dezente Alternative zu klassischen Solarmodulen.</w:t>
      </w:r>
    </w:p>
    <w:p w14:paraId="30EED460" w14:textId="0349DED3" w:rsidR="008B0C1E" w:rsidRDefault="008B0C1E" w:rsidP="00F305E1">
      <w:pPr>
        <w:pStyle w:val="WW-VorformatierterText11"/>
        <w:widowControl/>
        <w:suppressAutoHyphens w:val="0"/>
        <w:spacing w:line="240" w:lineRule="auto"/>
        <w:jc w:val="both"/>
        <w:rPr>
          <w:rFonts w:cs="Arial"/>
          <w:b/>
        </w:rPr>
      </w:pPr>
    </w:p>
    <w:p w14:paraId="04BD014C" w14:textId="60CD42D2" w:rsidR="00F305E1" w:rsidRPr="00F305E1" w:rsidRDefault="00F305E1" w:rsidP="00F305E1">
      <w:pPr>
        <w:pStyle w:val="WW-VorformatierterText11"/>
        <w:spacing w:line="240" w:lineRule="auto"/>
        <w:jc w:val="both"/>
        <w:rPr>
          <w:rFonts w:cs="Arial"/>
        </w:rPr>
      </w:pPr>
      <w:r>
        <w:rPr>
          <w:rFonts w:cs="Arial"/>
        </w:rPr>
        <w:t>Die Besucher</w:t>
      </w:r>
      <w:r w:rsidR="003F5F06">
        <w:rPr>
          <w:rFonts w:cs="Arial"/>
        </w:rPr>
        <w:t xml:space="preserve"> erwartet vom 24. </w:t>
      </w:r>
      <w:r w:rsidR="00FF0A95">
        <w:rPr>
          <w:rFonts w:cs="Arial"/>
        </w:rPr>
        <w:t>b</w:t>
      </w:r>
      <w:r w:rsidR="003F5F06">
        <w:rPr>
          <w:rFonts w:cs="Arial"/>
        </w:rPr>
        <w:t>is 26. November</w:t>
      </w:r>
      <w:r>
        <w:rPr>
          <w:rFonts w:cs="Arial"/>
        </w:rPr>
        <w:t xml:space="preserve"> </w:t>
      </w:r>
      <w:r w:rsidRPr="00F305E1">
        <w:rPr>
          <w:rFonts w:cs="Arial"/>
        </w:rPr>
        <w:t xml:space="preserve">eine Vielzahl </w:t>
      </w:r>
      <w:proofErr w:type="gramStart"/>
      <w:r w:rsidRPr="00F305E1">
        <w:rPr>
          <w:rFonts w:cs="Arial"/>
        </w:rPr>
        <w:t>an spannenden</w:t>
      </w:r>
      <w:proofErr w:type="gramEnd"/>
      <w:r w:rsidRPr="00F305E1">
        <w:rPr>
          <w:rFonts w:cs="Arial"/>
        </w:rPr>
        <w:t xml:space="preserve"> Produktpremieren, Innovationen und Lösungen unterschiedlichster Bereiche der Branche als Welt-, Deutschland- </w:t>
      </w:r>
      <w:r>
        <w:rPr>
          <w:rFonts w:cs="Arial"/>
        </w:rPr>
        <w:t>oder</w:t>
      </w:r>
      <w:r w:rsidRPr="00F305E1">
        <w:rPr>
          <w:rFonts w:cs="Arial"/>
        </w:rPr>
        <w:t xml:space="preserve"> Messepremieren.</w:t>
      </w:r>
    </w:p>
    <w:p w14:paraId="61E78278" w14:textId="77777777" w:rsidR="00F305E1" w:rsidRPr="00F305E1" w:rsidRDefault="00F305E1" w:rsidP="00F305E1">
      <w:pPr>
        <w:pStyle w:val="WW-VorformatierterText11"/>
        <w:spacing w:line="240" w:lineRule="auto"/>
        <w:jc w:val="both"/>
        <w:rPr>
          <w:rFonts w:cs="Arial"/>
        </w:rPr>
      </w:pPr>
    </w:p>
    <w:p w14:paraId="098528D6" w14:textId="77777777" w:rsidR="00F305E1" w:rsidRPr="00F305E1" w:rsidRDefault="00F305E1" w:rsidP="00F305E1">
      <w:pPr>
        <w:pStyle w:val="WW-VorformatierterText11"/>
        <w:spacing w:line="240" w:lineRule="auto"/>
        <w:jc w:val="both"/>
        <w:rPr>
          <w:rFonts w:cs="Arial"/>
          <w:b/>
        </w:rPr>
      </w:pPr>
      <w:r w:rsidRPr="00F305E1">
        <w:rPr>
          <w:rFonts w:cs="Arial"/>
          <w:b/>
        </w:rPr>
        <w:t>Hochinnovative Schlüsseltechnologien zu Schadstoffabbau und Sicherheit</w:t>
      </w:r>
    </w:p>
    <w:p w14:paraId="547C5B27" w14:textId="77777777" w:rsidR="00F305E1" w:rsidRPr="00F305E1" w:rsidRDefault="00F305E1" w:rsidP="00F305E1">
      <w:pPr>
        <w:pStyle w:val="WW-VorformatierterText11"/>
        <w:spacing w:line="240" w:lineRule="auto"/>
        <w:jc w:val="both"/>
        <w:rPr>
          <w:rFonts w:cs="Arial"/>
        </w:rPr>
      </w:pPr>
    </w:p>
    <w:p w14:paraId="41C1D6F6" w14:textId="328CFD7A" w:rsidR="00F305E1" w:rsidRPr="00F305E1" w:rsidRDefault="00F305E1" w:rsidP="00F305E1">
      <w:pPr>
        <w:pStyle w:val="WW-VorformatierterText11"/>
        <w:spacing w:line="240" w:lineRule="auto"/>
        <w:jc w:val="both"/>
        <w:rPr>
          <w:rFonts w:cs="Arial"/>
        </w:rPr>
      </w:pPr>
      <w:r w:rsidRPr="00F305E1">
        <w:rPr>
          <w:rFonts w:cs="Arial"/>
        </w:rPr>
        <w:t xml:space="preserve">Oft ist in denkmalgeschützten Gebäuden eine Sanierung aufgrund organischer Raumluftbelastungen kaum möglich. Hier zeigt </w:t>
      </w:r>
      <w:proofErr w:type="spellStart"/>
      <w:r w:rsidRPr="00F305E1">
        <w:rPr>
          <w:rFonts w:cs="Arial"/>
        </w:rPr>
        <w:t>Lynatox</w:t>
      </w:r>
      <w:proofErr w:type="spellEnd"/>
      <w:r w:rsidRPr="00F305E1">
        <w:rPr>
          <w:rFonts w:cs="Arial"/>
        </w:rPr>
        <w:t xml:space="preserve"> mit innovativen und temporär aufstellbaren Luftreinigern eine besondere Messeneuheit als Sanierungsalternative. </w:t>
      </w:r>
      <w:proofErr w:type="spellStart"/>
      <w:r w:rsidRPr="00F305E1">
        <w:rPr>
          <w:rFonts w:cs="Arial"/>
        </w:rPr>
        <w:t>FrimTec</w:t>
      </w:r>
      <w:proofErr w:type="spellEnd"/>
      <w:r w:rsidRPr="00F305E1">
        <w:rPr>
          <w:rFonts w:cs="Arial"/>
        </w:rPr>
        <w:t xml:space="preserve"> stellt dem Fachpublikum ihr </w:t>
      </w:r>
      <w:proofErr w:type="spellStart"/>
      <w:r w:rsidRPr="00F305E1">
        <w:rPr>
          <w:rFonts w:cs="Arial"/>
        </w:rPr>
        <w:t>IntelligentMonitoringSystem</w:t>
      </w:r>
      <w:proofErr w:type="spellEnd"/>
      <w:r w:rsidRPr="00F305E1">
        <w:rPr>
          <w:rFonts w:cs="Arial"/>
        </w:rPr>
        <w:t xml:space="preserve"> vor. Das hochinnovative System dient zur Fernüberwachung von Rissbewegungen, Temperatur und Feuchte an Bauwerken im Außen- und Innenbereich.</w:t>
      </w:r>
    </w:p>
    <w:p w14:paraId="44607582" w14:textId="77777777" w:rsidR="00F305E1" w:rsidRPr="00F305E1" w:rsidRDefault="00F305E1" w:rsidP="00F305E1">
      <w:pPr>
        <w:pStyle w:val="WW-VorformatierterText11"/>
        <w:spacing w:line="240" w:lineRule="auto"/>
        <w:jc w:val="both"/>
        <w:rPr>
          <w:rFonts w:cs="Arial"/>
        </w:rPr>
      </w:pPr>
    </w:p>
    <w:p w14:paraId="4388C369" w14:textId="77777777" w:rsidR="00F305E1" w:rsidRPr="00F305E1" w:rsidRDefault="00F305E1" w:rsidP="00F305E1">
      <w:pPr>
        <w:pStyle w:val="WW-VorformatierterText11"/>
        <w:spacing w:line="240" w:lineRule="auto"/>
        <w:jc w:val="both"/>
        <w:rPr>
          <w:rFonts w:cs="Arial"/>
          <w:b/>
        </w:rPr>
      </w:pPr>
      <w:r w:rsidRPr="00F305E1">
        <w:rPr>
          <w:rFonts w:cs="Arial"/>
          <w:b/>
        </w:rPr>
        <w:t>Neuartige Lösungen für Türen und Böden</w:t>
      </w:r>
    </w:p>
    <w:p w14:paraId="70BD5C0C" w14:textId="77777777" w:rsidR="00F305E1" w:rsidRPr="00F305E1" w:rsidRDefault="00F305E1" w:rsidP="00F305E1">
      <w:pPr>
        <w:pStyle w:val="WW-VorformatierterText11"/>
        <w:spacing w:line="240" w:lineRule="auto"/>
        <w:jc w:val="both"/>
        <w:rPr>
          <w:rFonts w:cs="Arial"/>
          <w:b/>
        </w:rPr>
      </w:pPr>
    </w:p>
    <w:p w14:paraId="2B812E73" w14:textId="1EA395B0" w:rsidR="00F305E1" w:rsidRPr="00F305E1" w:rsidRDefault="00F305E1" w:rsidP="00F305E1">
      <w:pPr>
        <w:pStyle w:val="WW-VorformatierterText11"/>
        <w:spacing w:line="240" w:lineRule="auto"/>
        <w:jc w:val="both"/>
        <w:rPr>
          <w:rFonts w:cs="Arial"/>
        </w:rPr>
      </w:pPr>
      <w:r w:rsidRPr="00F305E1">
        <w:rPr>
          <w:rFonts w:cs="Arial"/>
        </w:rPr>
        <w:t xml:space="preserve">RP Technik präsentiert eine Erweiterung ihrer Design-Serie </w:t>
      </w:r>
      <w:proofErr w:type="spellStart"/>
      <w:r w:rsidRPr="00F305E1">
        <w:rPr>
          <w:rFonts w:cs="Arial"/>
        </w:rPr>
        <w:t>rp</w:t>
      </w:r>
      <w:proofErr w:type="spellEnd"/>
      <w:r w:rsidRPr="00F305E1">
        <w:rPr>
          <w:rFonts w:cs="Arial"/>
        </w:rPr>
        <w:t xml:space="preserve"> </w:t>
      </w:r>
      <w:proofErr w:type="spellStart"/>
      <w:r w:rsidRPr="00F305E1">
        <w:rPr>
          <w:rFonts w:cs="Arial"/>
        </w:rPr>
        <w:t>fineline</w:t>
      </w:r>
      <w:proofErr w:type="spellEnd"/>
      <w:r w:rsidRPr="00F305E1">
        <w:rPr>
          <w:rFonts w:cs="Arial"/>
        </w:rPr>
        <w:t xml:space="preserve"> für denkmalgerechte Sanierungen. Nun hat der westfälische Spezialist für Stahl-Profilsysteme auch eine zweiflügelige Stahl-Glas-Tür mit sehr schmalem </w:t>
      </w:r>
      <w:proofErr w:type="spellStart"/>
      <w:r w:rsidRPr="00F305E1">
        <w:rPr>
          <w:rFonts w:cs="Arial"/>
        </w:rPr>
        <w:t>Stulpbereich</w:t>
      </w:r>
      <w:proofErr w:type="spellEnd"/>
      <w:r w:rsidRPr="00F305E1">
        <w:rPr>
          <w:rFonts w:cs="Arial"/>
        </w:rPr>
        <w:t xml:space="preserve"> im Programm. Mit der Messepremiere der Schüco International KG gibt es das thermisch getrennte Stahlsystem </w:t>
      </w:r>
      <w:proofErr w:type="spellStart"/>
      <w:r w:rsidRPr="00F305E1">
        <w:rPr>
          <w:rFonts w:cs="Arial"/>
        </w:rPr>
        <w:t>Janisol</w:t>
      </w:r>
      <w:proofErr w:type="spellEnd"/>
      <w:r w:rsidRPr="00F305E1">
        <w:rPr>
          <w:rFonts w:cs="Arial"/>
        </w:rPr>
        <w:t xml:space="preserve"> Arte 2.0 jetzt auch als Tür mit äußerst schmalen Ansichtsbreiten und hervorragenden Leistungswerten. Bisher lediglich als </w:t>
      </w:r>
      <w:r w:rsidRPr="00F305E1">
        <w:rPr>
          <w:rFonts w:cs="Arial"/>
        </w:rPr>
        <w:lastRenderedPageBreak/>
        <w:t xml:space="preserve">Fenster- und Festverglasungen gefertigt, kann Arte 2.0 nun auch als CE-zertifizierte Türen für den Außen- und Innenbereich sowie als Fenstertüren verbaut werden. Die R. Brunner AG stellt auf der </w:t>
      </w:r>
      <w:proofErr w:type="spellStart"/>
      <w:r w:rsidRPr="00F305E1">
        <w:rPr>
          <w:rFonts w:cs="Arial"/>
        </w:rPr>
        <w:t>denkmal</w:t>
      </w:r>
      <w:proofErr w:type="spellEnd"/>
      <w:r w:rsidRPr="00F305E1">
        <w:rPr>
          <w:rFonts w:cs="Arial"/>
        </w:rPr>
        <w:t xml:space="preserve"> ihre Brandschutzanlage Historical </w:t>
      </w:r>
      <w:proofErr w:type="spellStart"/>
      <w:r w:rsidRPr="00F305E1">
        <w:rPr>
          <w:rFonts w:cs="Arial"/>
        </w:rPr>
        <w:t>Protector</w:t>
      </w:r>
      <w:proofErr w:type="spellEnd"/>
      <w:r w:rsidRPr="00F305E1">
        <w:rPr>
          <w:rFonts w:cs="Arial"/>
        </w:rPr>
        <w:t xml:space="preserve"> vor. Diese ermöglicht das Ertüchtigen von historisch wertvollen Türen auf die von den Brandschutzvorschriften geforderte Klassifizierung EI30/60.</w:t>
      </w:r>
    </w:p>
    <w:p w14:paraId="15DFAF72" w14:textId="77777777" w:rsidR="00F305E1" w:rsidRPr="00F305E1" w:rsidRDefault="00F305E1" w:rsidP="00F305E1">
      <w:pPr>
        <w:pStyle w:val="WW-VorformatierterText11"/>
        <w:spacing w:line="240" w:lineRule="auto"/>
        <w:jc w:val="both"/>
        <w:rPr>
          <w:rFonts w:cs="Arial"/>
        </w:rPr>
      </w:pPr>
    </w:p>
    <w:p w14:paraId="415A6EB2" w14:textId="77777777" w:rsidR="00F305E1" w:rsidRPr="00F305E1" w:rsidRDefault="00F305E1" w:rsidP="00F305E1">
      <w:pPr>
        <w:pStyle w:val="WW-VorformatierterText11"/>
        <w:spacing w:line="240" w:lineRule="auto"/>
        <w:jc w:val="both"/>
        <w:rPr>
          <w:rFonts w:cs="Arial"/>
        </w:rPr>
      </w:pPr>
      <w:r w:rsidRPr="00F305E1">
        <w:rPr>
          <w:rFonts w:cs="Arial"/>
        </w:rPr>
        <w:t xml:space="preserve">Als Deutschlandpremiere zeigt </w:t>
      </w:r>
      <w:proofErr w:type="spellStart"/>
      <w:r w:rsidRPr="00F305E1">
        <w:rPr>
          <w:rFonts w:cs="Arial"/>
        </w:rPr>
        <w:t>Ventano</w:t>
      </w:r>
      <w:proofErr w:type="spellEnd"/>
      <w:r w:rsidRPr="00F305E1">
        <w:rPr>
          <w:rFonts w:cs="Arial"/>
        </w:rPr>
        <w:t xml:space="preserve"> seine 12 mm starken Zementfliesen, die übergangsfreie Schnittstellen zu anderen Bodenbelägen ermöglichen. Zusätzlich werden abschließbare historische Fenstergriffe und historische Schutzbeschläge vorgestellt. Mit einer weiteren Messepremiere begeistert auch die S. Fischbacher Living GmbH. Für Böden, die nicht erhalten werden können, bietet sie mit der Antik-Kollektion </w:t>
      </w:r>
      <w:proofErr w:type="spellStart"/>
      <w:r w:rsidRPr="00F305E1">
        <w:rPr>
          <w:rFonts w:cs="Arial"/>
        </w:rPr>
        <w:t>Horse</w:t>
      </w:r>
      <w:proofErr w:type="spellEnd"/>
      <w:r w:rsidRPr="00F305E1">
        <w:rPr>
          <w:rFonts w:cs="Arial"/>
        </w:rPr>
        <w:t xml:space="preserve"> ein von Hand gealtertes </w:t>
      </w:r>
      <w:proofErr w:type="spellStart"/>
      <w:r w:rsidRPr="00F305E1">
        <w:rPr>
          <w:rFonts w:cs="Arial"/>
        </w:rPr>
        <w:t>Fischgrät</w:t>
      </w:r>
      <w:proofErr w:type="spellEnd"/>
      <w:r w:rsidRPr="00F305E1">
        <w:rPr>
          <w:rFonts w:cs="Arial"/>
        </w:rPr>
        <w:t>-Parkett aus massivem Eichenholz in verschiedenen Farbtönen an.</w:t>
      </w:r>
    </w:p>
    <w:p w14:paraId="45558B0A" w14:textId="77777777" w:rsidR="00F305E1" w:rsidRPr="00F305E1" w:rsidRDefault="00F305E1" w:rsidP="00F305E1">
      <w:pPr>
        <w:pStyle w:val="WW-VorformatierterText11"/>
        <w:spacing w:line="240" w:lineRule="auto"/>
        <w:jc w:val="both"/>
        <w:rPr>
          <w:rFonts w:cs="Arial"/>
        </w:rPr>
      </w:pPr>
    </w:p>
    <w:p w14:paraId="7DC3D971" w14:textId="77777777" w:rsidR="00F305E1" w:rsidRPr="00F305E1" w:rsidRDefault="00F305E1" w:rsidP="00F305E1">
      <w:pPr>
        <w:pStyle w:val="WW-VorformatierterText11"/>
        <w:spacing w:line="240" w:lineRule="auto"/>
        <w:jc w:val="both"/>
        <w:rPr>
          <w:rFonts w:cs="Arial"/>
          <w:b/>
        </w:rPr>
      </w:pPr>
      <w:r w:rsidRPr="00F305E1">
        <w:rPr>
          <w:rFonts w:cs="Arial"/>
          <w:b/>
        </w:rPr>
        <w:t>Zukunftsweisende Verfahren für Solar, Glas und Reinigung</w:t>
      </w:r>
    </w:p>
    <w:p w14:paraId="5D79C9F2" w14:textId="77777777" w:rsidR="00F305E1" w:rsidRPr="00F305E1" w:rsidRDefault="00F305E1" w:rsidP="00F305E1">
      <w:pPr>
        <w:pStyle w:val="WW-VorformatierterText11"/>
        <w:spacing w:line="240" w:lineRule="auto"/>
        <w:jc w:val="both"/>
        <w:rPr>
          <w:rFonts w:cs="Arial"/>
          <w:b/>
        </w:rPr>
      </w:pPr>
    </w:p>
    <w:p w14:paraId="24453989" w14:textId="77777777" w:rsidR="00F305E1" w:rsidRPr="00F305E1" w:rsidRDefault="00F305E1" w:rsidP="00F305E1">
      <w:pPr>
        <w:pStyle w:val="WW-VorformatierterText11"/>
        <w:spacing w:line="240" w:lineRule="auto"/>
        <w:jc w:val="both"/>
        <w:rPr>
          <w:rFonts w:cs="Arial"/>
        </w:rPr>
      </w:pPr>
      <w:bookmarkStart w:id="0" w:name="_GoBack"/>
      <w:r w:rsidRPr="00F305E1">
        <w:rPr>
          <w:rFonts w:cs="Arial"/>
        </w:rPr>
        <w:t>Eine</w:t>
      </w:r>
      <w:bookmarkEnd w:id="0"/>
      <w:r w:rsidRPr="00F305E1">
        <w:rPr>
          <w:rFonts w:cs="Arial"/>
        </w:rPr>
        <w:t xml:space="preserve"> besondere Weltpremiere bietet </w:t>
      </w:r>
      <w:proofErr w:type="spellStart"/>
      <w:r w:rsidRPr="00F305E1">
        <w:rPr>
          <w:rFonts w:cs="Arial"/>
        </w:rPr>
        <w:t>Nelskamp</w:t>
      </w:r>
      <w:proofErr w:type="spellEnd"/>
      <w:r w:rsidRPr="00F305E1">
        <w:rPr>
          <w:rFonts w:cs="Arial"/>
        </w:rPr>
        <w:t xml:space="preserve"> auf der diesjährigen </w:t>
      </w:r>
      <w:proofErr w:type="spellStart"/>
      <w:r w:rsidRPr="00F305E1">
        <w:rPr>
          <w:rFonts w:cs="Arial"/>
        </w:rPr>
        <w:t>denkmal</w:t>
      </w:r>
      <w:proofErr w:type="spellEnd"/>
      <w:r w:rsidRPr="00F305E1">
        <w:rPr>
          <w:rFonts w:cs="Arial"/>
        </w:rPr>
        <w:t xml:space="preserve"> mit dem </w:t>
      </w:r>
      <w:proofErr w:type="spellStart"/>
      <w:r w:rsidRPr="00F305E1">
        <w:rPr>
          <w:rFonts w:cs="Arial"/>
        </w:rPr>
        <w:t>Nelskamp</w:t>
      </w:r>
      <w:proofErr w:type="spellEnd"/>
      <w:r w:rsidRPr="00F305E1">
        <w:rPr>
          <w:rFonts w:cs="Arial"/>
        </w:rPr>
        <w:t xml:space="preserve"> G10 S PV Solarziegel. Das entwickelte G10 S PV-Element sorgt für eine dauerhafte Stromversorgung von Eigenheimen oder Großobjekten. Ästhetisch, unauffällig und effizient </w:t>
      </w:r>
      <w:proofErr w:type="gramStart"/>
      <w:r w:rsidRPr="00F305E1">
        <w:rPr>
          <w:rFonts w:cs="Arial"/>
        </w:rPr>
        <w:t>ist</w:t>
      </w:r>
      <w:proofErr w:type="gramEnd"/>
      <w:r w:rsidRPr="00F305E1">
        <w:rPr>
          <w:rFonts w:cs="Arial"/>
        </w:rPr>
        <w:t xml:space="preserve"> der Ziegel schon jetzt verfügbar und bereits als Solarziegel auf vielen Dächern verbaut.</w:t>
      </w:r>
    </w:p>
    <w:p w14:paraId="0EBCF079" w14:textId="77777777" w:rsidR="00F305E1" w:rsidRPr="00F305E1" w:rsidRDefault="00F305E1" w:rsidP="00F305E1">
      <w:pPr>
        <w:pStyle w:val="WW-VorformatierterText11"/>
        <w:spacing w:line="240" w:lineRule="auto"/>
        <w:jc w:val="both"/>
        <w:rPr>
          <w:rFonts w:cs="Arial"/>
          <w:b/>
        </w:rPr>
      </w:pPr>
    </w:p>
    <w:p w14:paraId="0162122D" w14:textId="77777777" w:rsidR="00F305E1" w:rsidRPr="00F305E1" w:rsidRDefault="00F305E1" w:rsidP="00F305E1">
      <w:pPr>
        <w:pStyle w:val="WW-VorformatierterText11"/>
        <w:spacing w:line="240" w:lineRule="auto"/>
        <w:jc w:val="both"/>
        <w:rPr>
          <w:rFonts w:cs="Arial"/>
        </w:rPr>
      </w:pPr>
      <w:r w:rsidRPr="00F305E1">
        <w:rPr>
          <w:rFonts w:cs="Arial"/>
        </w:rPr>
        <w:t xml:space="preserve">Die </w:t>
      </w:r>
      <w:proofErr w:type="spellStart"/>
      <w:r w:rsidRPr="00F305E1">
        <w:rPr>
          <w:rFonts w:cs="Arial"/>
        </w:rPr>
        <w:t>Sollingglas</w:t>
      </w:r>
      <w:proofErr w:type="spellEnd"/>
      <w:r w:rsidRPr="00F305E1">
        <w:rPr>
          <w:rFonts w:cs="Arial"/>
        </w:rPr>
        <w:t xml:space="preserve"> Bau und </w:t>
      </w:r>
      <w:proofErr w:type="spellStart"/>
      <w:r w:rsidRPr="00F305E1">
        <w:rPr>
          <w:rFonts w:cs="Arial"/>
        </w:rPr>
        <w:t>Veredelungs</w:t>
      </w:r>
      <w:proofErr w:type="spellEnd"/>
      <w:r w:rsidRPr="00F305E1">
        <w:rPr>
          <w:rFonts w:cs="Arial"/>
        </w:rPr>
        <w:t xml:space="preserve"> GmbH &amp; Co. KG setzt mit einem neu entwickelten Verfahren auf Nachhaltigkeit, das sie als Deutschlandpremiere erstmalig auf der </w:t>
      </w:r>
      <w:proofErr w:type="spellStart"/>
      <w:r w:rsidRPr="00F305E1">
        <w:rPr>
          <w:rFonts w:cs="Arial"/>
        </w:rPr>
        <w:t>denkmal</w:t>
      </w:r>
      <w:proofErr w:type="spellEnd"/>
      <w:r w:rsidRPr="00F305E1">
        <w:rPr>
          <w:rFonts w:cs="Arial"/>
        </w:rPr>
        <w:t xml:space="preserve"> präsentiert: </w:t>
      </w:r>
      <w:bookmarkStart w:id="1" w:name="_Hlk114492222"/>
      <w:r w:rsidRPr="00F305E1">
        <w:rPr>
          <w:rFonts w:cs="Arial"/>
        </w:rPr>
        <w:t xml:space="preserve">Recycling von Flachglas und mundgeblasenem Echt-Antik-Glas. </w:t>
      </w:r>
      <w:bookmarkEnd w:id="1"/>
      <w:r w:rsidRPr="00F305E1">
        <w:rPr>
          <w:rFonts w:cs="Arial"/>
        </w:rPr>
        <w:t>Das Verfahren ermöglicht es, mit altem ursprünglichem Glas eine den heutigen Anforderungen entsprechende Verglasung zu realisieren und dabei den Charakter historischer Bauwerke zu erhalten</w:t>
      </w:r>
      <w:bookmarkStart w:id="2" w:name="_Hlk114491680"/>
      <w:r w:rsidRPr="00F305E1">
        <w:rPr>
          <w:rFonts w:cs="Arial"/>
        </w:rPr>
        <w:t>.</w:t>
      </w:r>
    </w:p>
    <w:p w14:paraId="2A5FEF03" w14:textId="77777777" w:rsidR="00F305E1" w:rsidRPr="00F305E1" w:rsidRDefault="00F305E1" w:rsidP="00F305E1">
      <w:pPr>
        <w:pStyle w:val="WW-VorformatierterText11"/>
        <w:spacing w:line="240" w:lineRule="auto"/>
        <w:jc w:val="both"/>
        <w:rPr>
          <w:rFonts w:cs="Arial"/>
        </w:rPr>
      </w:pPr>
      <w:bookmarkStart w:id="3" w:name="_Hlk114501060"/>
      <w:bookmarkEnd w:id="2"/>
    </w:p>
    <w:p w14:paraId="3D611571" w14:textId="77777777" w:rsidR="00F305E1" w:rsidRPr="00F305E1" w:rsidRDefault="00F305E1" w:rsidP="00F305E1">
      <w:pPr>
        <w:pStyle w:val="WW-VorformatierterText11"/>
        <w:spacing w:line="240" w:lineRule="auto"/>
        <w:jc w:val="both"/>
        <w:rPr>
          <w:rFonts w:cs="Arial"/>
        </w:rPr>
      </w:pPr>
      <w:r w:rsidRPr="00F305E1">
        <w:rPr>
          <w:rFonts w:cs="Arial"/>
        </w:rPr>
        <w:t xml:space="preserve">Das Unternehmen Remmers ist mit einer weiteren Deutschlandpremiere vertreten. Eines ihrer Highlights ist das Produkt AC Marble, ein neuartiger Allrounder für das Ausbessern von Marmoroberflächen. Für die umweltschonende Reinigung kulturhistorisch wertvoller Gebäude hat das Unternehmen zwei Produkte im Gepäck: Die selbstvulkanisierende Reinigungspaste Arte </w:t>
      </w:r>
      <w:proofErr w:type="spellStart"/>
      <w:r w:rsidRPr="00F305E1">
        <w:rPr>
          <w:rFonts w:cs="Arial"/>
        </w:rPr>
        <w:t>Mundit</w:t>
      </w:r>
      <w:proofErr w:type="spellEnd"/>
      <w:r w:rsidRPr="00F305E1">
        <w:rPr>
          <w:rFonts w:cs="Arial"/>
        </w:rPr>
        <w:t xml:space="preserve"> für Innenwandoberflächen und das vom BAKA ausgezeichnete Clean </w:t>
      </w:r>
      <w:proofErr w:type="spellStart"/>
      <w:r w:rsidRPr="00F305E1">
        <w:rPr>
          <w:rFonts w:cs="Arial"/>
        </w:rPr>
        <w:t>Galena</w:t>
      </w:r>
      <w:proofErr w:type="spellEnd"/>
      <w:r w:rsidRPr="00F305E1">
        <w:rPr>
          <w:rFonts w:cs="Arial"/>
        </w:rPr>
        <w:t xml:space="preserve"> für die umweltgerechte Säuberung von Natursteinfassaden ohne Wassereinsatz</w:t>
      </w:r>
      <w:bookmarkEnd w:id="3"/>
      <w:r w:rsidRPr="00F305E1">
        <w:rPr>
          <w:rFonts w:cs="Arial"/>
        </w:rPr>
        <w:t>.</w:t>
      </w:r>
    </w:p>
    <w:p w14:paraId="50805CBD" w14:textId="77777777" w:rsidR="00F305E1" w:rsidRPr="00F305E1" w:rsidRDefault="00F305E1" w:rsidP="00F305E1">
      <w:pPr>
        <w:pStyle w:val="WW-VorformatierterText11"/>
        <w:spacing w:line="240" w:lineRule="auto"/>
        <w:jc w:val="both"/>
        <w:rPr>
          <w:rFonts w:cs="Arial"/>
        </w:rPr>
      </w:pPr>
    </w:p>
    <w:p w14:paraId="6772A828" w14:textId="77777777" w:rsidR="00F305E1" w:rsidRPr="00F305E1" w:rsidRDefault="00F305E1" w:rsidP="00F305E1">
      <w:pPr>
        <w:pStyle w:val="WW-VorformatierterText11"/>
        <w:spacing w:line="240" w:lineRule="auto"/>
        <w:jc w:val="both"/>
        <w:rPr>
          <w:rFonts w:cs="Arial"/>
        </w:rPr>
      </w:pPr>
      <w:r w:rsidRPr="00F305E1">
        <w:rPr>
          <w:rFonts w:cs="Arial"/>
          <w:b/>
        </w:rPr>
        <w:t>Innovative Farbstofflösungen und Farbstoffe</w:t>
      </w:r>
      <w:bookmarkStart w:id="4" w:name="_Hlk114490664"/>
    </w:p>
    <w:p w14:paraId="34A9FD25" w14:textId="77777777" w:rsidR="00F305E1" w:rsidRPr="00F305E1" w:rsidRDefault="00F305E1" w:rsidP="00F305E1">
      <w:pPr>
        <w:pStyle w:val="WW-VorformatierterText11"/>
        <w:spacing w:line="240" w:lineRule="auto"/>
        <w:jc w:val="both"/>
        <w:rPr>
          <w:rFonts w:cs="Arial"/>
        </w:rPr>
      </w:pPr>
    </w:p>
    <w:p w14:paraId="78613C85" w14:textId="77777777" w:rsidR="00F305E1" w:rsidRPr="00F305E1" w:rsidRDefault="00F305E1" w:rsidP="00F305E1">
      <w:pPr>
        <w:pStyle w:val="WW-VorformatierterText11"/>
        <w:spacing w:line="240" w:lineRule="auto"/>
        <w:jc w:val="both"/>
        <w:rPr>
          <w:rFonts w:cs="Arial"/>
        </w:rPr>
      </w:pPr>
      <w:r w:rsidRPr="00F305E1">
        <w:rPr>
          <w:rFonts w:cs="Arial"/>
        </w:rPr>
        <w:t xml:space="preserve">Als Weltpremiere stellt das Unternehmen Kremer Pigmente seine </w:t>
      </w:r>
      <w:bookmarkEnd w:id="4"/>
      <w:r w:rsidRPr="00F305E1">
        <w:rPr>
          <w:rFonts w:cs="Arial"/>
        </w:rPr>
        <w:t xml:space="preserve">neuartigen Solvent Farbstofflösungen vor. Diese sind in </w:t>
      </w:r>
      <w:proofErr w:type="spellStart"/>
      <w:r w:rsidRPr="00F305E1">
        <w:rPr>
          <w:rFonts w:cs="Arial"/>
        </w:rPr>
        <w:t>Methoxypropanol</w:t>
      </w:r>
      <w:proofErr w:type="spellEnd"/>
      <w:r w:rsidRPr="00F305E1">
        <w:rPr>
          <w:rFonts w:cs="Arial"/>
        </w:rPr>
        <w:t xml:space="preserve"> PM mit einer Konzentration von 4,4 % gelöst und können für transparente Druckfarben, als Holzbeize, zum Einfärben lösemittelhaltiger Lacke, Abformmassen, Epoxid- und Polyesterharzen, </w:t>
      </w:r>
      <w:proofErr w:type="spellStart"/>
      <w:r w:rsidRPr="00F305E1">
        <w:rPr>
          <w:rFonts w:cs="Arial"/>
        </w:rPr>
        <w:t>Öllacke</w:t>
      </w:r>
      <w:proofErr w:type="spellEnd"/>
      <w:r w:rsidRPr="00F305E1">
        <w:rPr>
          <w:rFonts w:cs="Arial"/>
        </w:rPr>
        <w:t xml:space="preserve"> und ähnliche Anwendungen verwendet werden. Eine weitere Produktneuheit ermöglicht das Färben mit der geschichtsträchtigen Farbe Indigo.</w:t>
      </w:r>
    </w:p>
    <w:p w14:paraId="6D46E0B3" w14:textId="77777777" w:rsidR="00F305E1" w:rsidRDefault="00F305E1" w:rsidP="00F305E1">
      <w:pPr>
        <w:pStyle w:val="WW-VorformatierterText11"/>
        <w:spacing w:line="240" w:lineRule="auto"/>
        <w:jc w:val="both"/>
        <w:rPr>
          <w:rFonts w:cs="Arial"/>
        </w:rPr>
      </w:pPr>
    </w:p>
    <w:p w14:paraId="1513774F" w14:textId="78E1109A" w:rsidR="009C36B0" w:rsidRDefault="004B3492" w:rsidP="00F305E1">
      <w:pPr>
        <w:pStyle w:val="WW-VorformatierterText11"/>
        <w:spacing w:line="240" w:lineRule="auto"/>
        <w:jc w:val="both"/>
        <w:rPr>
          <w:rFonts w:cs="Arial"/>
        </w:rPr>
      </w:pPr>
      <w:r>
        <w:rPr>
          <w:rFonts w:cs="Arial"/>
        </w:rPr>
        <w:t xml:space="preserve">Fotos und Logos zur </w:t>
      </w:r>
      <w:proofErr w:type="spellStart"/>
      <w:r>
        <w:rPr>
          <w:rFonts w:cs="Arial"/>
        </w:rPr>
        <w:t>denkmal</w:t>
      </w:r>
      <w:proofErr w:type="spellEnd"/>
      <w:r>
        <w:rPr>
          <w:rFonts w:cs="Arial"/>
        </w:rPr>
        <w:t xml:space="preserve"> 2022 </w:t>
      </w:r>
      <w:r w:rsidR="00CE61AF">
        <w:rPr>
          <w:rFonts w:cs="Arial"/>
        </w:rPr>
        <w:t>finden Sie</w:t>
      </w:r>
      <w:r>
        <w:rPr>
          <w:rFonts w:cs="Arial"/>
        </w:rPr>
        <w:t xml:space="preserve"> auf der </w:t>
      </w:r>
      <w:hyperlink r:id="rId7" w:history="1">
        <w:r w:rsidRPr="004B3492">
          <w:rPr>
            <w:rStyle w:val="Hyperlink"/>
            <w:rFonts w:cs="Arial"/>
          </w:rPr>
          <w:t>denkmal-Website</w:t>
        </w:r>
      </w:hyperlink>
      <w:r>
        <w:rPr>
          <w:rFonts w:cs="Arial"/>
        </w:rPr>
        <w:t>.</w:t>
      </w:r>
    </w:p>
    <w:p w14:paraId="2E637203" w14:textId="77777777" w:rsidR="004B3492" w:rsidRDefault="004B3492" w:rsidP="008201EF">
      <w:pPr>
        <w:pStyle w:val="WW-VorformatierterText11"/>
        <w:spacing w:line="240" w:lineRule="auto"/>
        <w:jc w:val="both"/>
        <w:rPr>
          <w:rFonts w:cs="Arial"/>
        </w:rPr>
      </w:pPr>
    </w:p>
    <w:p w14:paraId="60A88618" w14:textId="77777777" w:rsidR="00B01214" w:rsidRDefault="00B01214" w:rsidP="008201EF">
      <w:pPr>
        <w:pStyle w:val="WW-VorformatierterText11"/>
        <w:spacing w:line="240" w:lineRule="auto"/>
        <w:jc w:val="both"/>
        <w:rPr>
          <w:rFonts w:cs="Arial"/>
        </w:rPr>
      </w:pPr>
    </w:p>
    <w:p w14:paraId="661E16DE" w14:textId="77777777" w:rsidR="00E01A85" w:rsidRPr="00E01A85" w:rsidRDefault="00E01A85" w:rsidP="00E01A85">
      <w:pPr>
        <w:jc w:val="both"/>
        <w:rPr>
          <w:rFonts w:cs="Arial"/>
          <w:b/>
          <w:bCs/>
          <w:sz w:val="20"/>
          <w:szCs w:val="22"/>
        </w:rPr>
      </w:pPr>
      <w:r w:rsidRPr="00E01A85">
        <w:rPr>
          <w:rFonts w:cs="Arial"/>
          <w:b/>
          <w:bCs/>
          <w:sz w:val="20"/>
          <w:szCs w:val="22"/>
        </w:rPr>
        <w:t xml:space="preserve">Über die </w:t>
      </w:r>
      <w:proofErr w:type="spellStart"/>
      <w:r w:rsidRPr="00E01A85">
        <w:rPr>
          <w:rFonts w:cs="Arial"/>
          <w:b/>
          <w:bCs/>
          <w:sz w:val="20"/>
          <w:szCs w:val="22"/>
        </w:rPr>
        <w:t>denkmal</w:t>
      </w:r>
      <w:proofErr w:type="spellEnd"/>
    </w:p>
    <w:p w14:paraId="2B6039A3" w14:textId="4C868904" w:rsidR="00E01A85" w:rsidRPr="00E01A85" w:rsidRDefault="00E01A85" w:rsidP="00E01A85">
      <w:pPr>
        <w:jc w:val="both"/>
        <w:rPr>
          <w:rFonts w:cs="Arial"/>
          <w:bCs/>
          <w:sz w:val="20"/>
          <w:szCs w:val="22"/>
        </w:rPr>
      </w:pPr>
      <w:r w:rsidRPr="00E01A85">
        <w:rPr>
          <w:rFonts w:cs="Arial"/>
          <w:bCs/>
          <w:sz w:val="20"/>
          <w:szCs w:val="22"/>
        </w:rPr>
        <w:t xml:space="preserve">Die </w:t>
      </w:r>
      <w:proofErr w:type="spellStart"/>
      <w:r w:rsidRPr="00E01A85">
        <w:rPr>
          <w:rFonts w:cs="Arial"/>
          <w:bCs/>
          <w:sz w:val="20"/>
          <w:szCs w:val="22"/>
        </w:rPr>
        <w:t>denkmal</w:t>
      </w:r>
      <w:proofErr w:type="spellEnd"/>
      <w:r w:rsidRPr="00E01A85">
        <w:rPr>
          <w:rFonts w:cs="Arial"/>
          <w:bCs/>
          <w:sz w:val="20"/>
          <w:szCs w:val="22"/>
        </w:rPr>
        <w:t xml:space="preserve">, Europäische Leitmesse für Denkmalpflege, Restaurierung und Altbausanierung, präsentiert Produkte und Dienstleistungen rund um die Bereiche Instandsetzung, Inventarisierung, Konservierung, Restaurierung, Renovierung sowie Rekonstruktion. Seit 1994 lädt sie im Zweijahresrhythmus zum internationalen Branchentreffpunkt auf das Leipziger Messegelände ein. Neben dem interdisziplinären Aussteller-Mix erwartet die Messebesucher ein hochkarätiges international aufgestelltes Fachprogramm. Zur </w:t>
      </w:r>
      <w:proofErr w:type="spellStart"/>
      <w:r w:rsidRPr="00E01A85">
        <w:rPr>
          <w:rFonts w:cs="Arial"/>
          <w:bCs/>
          <w:sz w:val="20"/>
          <w:szCs w:val="22"/>
        </w:rPr>
        <w:t>denkmal</w:t>
      </w:r>
      <w:proofErr w:type="spellEnd"/>
      <w:r w:rsidRPr="00E01A85">
        <w:rPr>
          <w:rFonts w:cs="Arial"/>
          <w:bCs/>
          <w:sz w:val="20"/>
          <w:szCs w:val="22"/>
        </w:rPr>
        <w:t xml:space="preserve"> 201</w:t>
      </w:r>
      <w:r w:rsidR="00654458">
        <w:rPr>
          <w:rFonts w:cs="Arial"/>
          <w:bCs/>
          <w:sz w:val="20"/>
          <w:szCs w:val="22"/>
        </w:rPr>
        <w:t>8</w:t>
      </w:r>
      <w:r w:rsidRPr="00E01A85">
        <w:rPr>
          <w:rFonts w:cs="Arial"/>
          <w:bCs/>
          <w:sz w:val="20"/>
          <w:szCs w:val="22"/>
        </w:rPr>
        <w:t xml:space="preserve"> präsentierten 4</w:t>
      </w:r>
      <w:r w:rsidR="00654458">
        <w:rPr>
          <w:rFonts w:cs="Arial"/>
          <w:bCs/>
          <w:sz w:val="20"/>
          <w:szCs w:val="22"/>
        </w:rPr>
        <w:t>4</w:t>
      </w:r>
      <w:r w:rsidR="000C46D0">
        <w:rPr>
          <w:rFonts w:cs="Arial"/>
          <w:bCs/>
          <w:sz w:val="20"/>
          <w:szCs w:val="22"/>
        </w:rPr>
        <w:t>7</w:t>
      </w:r>
      <w:r w:rsidRPr="00E01A85">
        <w:rPr>
          <w:rFonts w:cs="Arial"/>
          <w:bCs/>
          <w:sz w:val="20"/>
          <w:szCs w:val="22"/>
        </w:rPr>
        <w:t xml:space="preserve"> Aussteller aus </w:t>
      </w:r>
      <w:r w:rsidR="000C46D0">
        <w:rPr>
          <w:rFonts w:cs="Arial"/>
          <w:bCs/>
          <w:sz w:val="20"/>
          <w:szCs w:val="22"/>
        </w:rPr>
        <w:t>19</w:t>
      </w:r>
      <w:r w:rsidRPr="00E01A85">
        <w:rPr>
          <w:rFonts w:cs="Arial"/>
          <w:bCs/>
          <w:sz w:val="20"/>
          <w:szCs w:val="22"/>
        </w:rPr>
        <w:t xml:space="preserve"> Ländern ihre Produkte und Dienstleistungen. Im Fachprogramm warteten </w:t>
      </w:r>
      <w:r w:rsidR="00654458">
        <w:rPr>
          <w:rFonts w:cs="Arial"/>
          <w:bCs/>
          <w:sz w:val="20"/>
          <w:szCs w:val="22"/>
        </w:rPr>
        <w:t>rund 200</w:t>
      </w:r>
      <w:r w:rsidRPr="00E01A85">
        <w:rPr>
          <w:rFonts w:cs="Arial"/>
          <w:bCs/>
          <w:sz w:val="20"/>
          <w:szCs w:val="22"/>
        </w:rPr>
        <w:t xml:space="preserve"> Veranstaltungen auf das interessierte Publikum. Zur 1</w:t>
      </w:r>
      <w:r w:rsidR="00654458">
        <w:rPr>
          <w:rFonts w:cs="Arial"/>
          <w:bCs/>
          <w:sz w:val="20"/>
          <w:szCs w:val="22"/>
        </w:rPr>
        <w:t>3</w:t>
      </w:r>
      <w:r w:rsidRPr="00E01A85">
        <w:rPr>
          <w:rFonts w:cs="Arial"/>
          <w:bCs/>
          <w:sz w:val="20"/>
          <w:szCs w:val="22"/>
        </w:rPr>
        <w:t xml:space="preserve">. Auflage der Messe kamen </w:t>
      </w:r>
      <w:r w:rsidR="00654458">
        <w:rPr>
          <w:rFonts w:cs="Arial"/>
          <w:bCs/>
          <w:sz w:val="20"/>
          <w:szCs w:val="22"/>
        </w:rPr>
        <w:t>14</w:t>
      </w:r>
      <w:r w:rsidRPr="00E01A85">
        <w:rPr>
          <w:rFonts w:cs="Arial"/>
          <w:bCs/>
          <w:sz w:val="20"/>
          <w:szCs w:val="22"/>
        </w:rPr>
        <w:t>.</w:t>
      </w:r>
      <w:r w:rsidR="00654458">
        <w:rPr>
          <w:rFonts w:cs="Arial"/>
          <w:bCs/>
          <w:sz w:val="20"/>
          <w:szCs w:val="22"/>
        </w:rPr>
        <w:t>2</w:t>
      </w:r>
      <w:r w:rsidRPr="00E01A85">
        <w:rPr>
          <w:rFonts w:cs="Arial"/>
          <w:bCs/>
          <w:sz w:val="20"/>
          <w:szCs w:val="22"/>
        </w:rPr>
        <w:t xml:space="preserve">00 Besucher (gemeinsam mit der MUTEC). Parallel zur </w:t>
      </w:r>
      <w:proofErr w:type="spellStart"/>
      <w:r w:rsidRPr="00E01A85">
        <w:rPr>
          <w:rFonts w:cs="Arial"/>
          <w:bCs/>
          <w:sz w:val="20"/>
          <w:szCs w:val="22"/>
        </w:rPr>
        <w:t>denkmal</w:t>
      </w:r>
      <w:proofErr w:type="spellEnd"/>
      <w:r w:rsidRPr="00E01A85">
        <w:rPr>
          <w:rFonts w:cs="Arial"/>
          <w:bCs/>
          <w:sz w:val="20"/>
          <w:szCs w:val="22"/>
        </w:rPr>
        <w:t xml:space="preserve"> finden die internationale Fachmesse für Museums- und Ausstellungstechnik MUTEC sowie die Fachmesse Lehmbau statt. </w:t>
      </w:r>
    </w:p>
    <w:p w14:paraId="7C93EDFC" w14:textId="77777777" w:rsidR="005E4402" w:rsidRPr="007526AE"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521DCD3D" w14:textId="77777777" w:rsidR="005E4402"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bookmarkStart w:id="5" w:name="_Hlk108422811"/>
      <w:r w:rsidRPr="006E305D">
        <w:rPr>
          <w:rFonts w:ascii="Arial" w:eastAsia="Arial" w:hAnsi="Arial" w:cs="Arial"/>
          <w:b/>
          <w:bCs/>
          <w:sz w:val="20"/>
          <w:szCs w:val="20"/>
        </w:rPr>
        <w:t>Über die Leipziger Messe</w:t>
      </w:r>
    </w:p>
    <w:p w14:paraId="5C577E31" w14:textId="77777777" w:rsidR="005E4402" w:rsidRPr="006E305D"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Cs/>
          <w:sz w:val="20"/>
          <w:szCs w:val="20"/>
        </w:rPr>
      </w:pPr>
      <w:r w:rsidRPr="006E305D">
        <w:rPr>
          <w:rFonts w:ascii="Arial" w:eastAsia="Arial" w:hAnsi="Arial" w:cs="Arial"/>
          <w:bCs/>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6E305D">
        <w:rPr>
          <w:rFonts w:ascii="Arial" w:eastAsia="Arial" w:hAnsi="Arial" w:cs="Arial"/>
          <w:bCs/>
          <w:sz w:val="20"/>
          <w:szCs w:val="20"/>
        </w:rPr>
        <w:t>Congress</w:t>
      </w:r>
      <w:proofErr w:type="spellEnd"/>
      <w:r w:rsidRPr="006E305D">
        <w:rPr>
          <w:rFonts w:ascii="Arial" w:eastAsia="Arial" w:hAnsi="Arial" w:cs="Arial"/>
          <w:bCs/>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bookmarkEnd w:id="5"/>
    </w:p>
    <w:p w14:paraId="0CC3B162" w14:textId="77777777" w:rsidR="005E4402" w:rsidRDefault="005E4402" w:rsidP="00E01A85">
      <w:pPr>
        <w:spacing w:line="200" w:lineRule="atLeast"/>
        <w:jc w:val="both"/>
        <w:rPr>
          <w:rFonts w:eastAsia="Cambria" w:cs="Arial"/>
          <w:b/>
          <w:sz w:val="20"/>
          <w:lang w:eastAsia="en-US"/>
        </w:rPr>
      </w:pPr>
    </w:p>
    <w:p w14:paraId="379BCB55" w14:textId="23910042"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Ansprechpartner für die Presse</w:t>
      </w:r>
    </w:p>
    <w:p w14:paraId="6ED45C89"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Felix Wisotzki, Pressesprecher </w:t>
      </w:r>
      <w:proofErr w:type="spellStart"/>
      <w:r w:rsidRPr="00E01A85">
        <w:rPr>
          <w:rFonts w:eastAsia="Cambria" w:cs="Arial"/>
          <w:sz w:val="20"/>
          <w:lang w:eastAsia="en-US"/>
        </w:rPr>
        <w:t>denkmal</w:t>
      </w:r>
      <w:proofErr w:type="spellEnd"/>
      <w:r w:rsidRPr="00E01A85">
        <w:rPr>
          <w:rFonts w:eastAsia="Cambria" w:cs="Arial"/>
          <w:sz w:val="20"/>
          <w:lang w:eastAsia="en-US"/>
        </w:rPr>
        <w:t>/MUTEC</w:t>
      </w:r>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Telefon: +49 (0)3 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Telefax: +49 (0)3 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E-Mail: f.wisotzki@leipziger-messe.de</w:t>
      </w:r>
    </w:p>
    <w:p w14:paraId="0BC7F539" w14:textId="77777777" w:rsidR="00F57D2B" w:rsidRPr="00E01A85" w:rsidRDefault="00F57D2B" w:rsidP="00E01A85">
      <w:pPr>
        <w:spacing w:line="200" w:lineRule="atLeast"/>
        <w:jc w:val="both"/>
        <w:rPr>
          <w:rFonts w:cs="Arial"/>
          <w:b/>
          <w:sz w:val="20"/>
        </w:rPr>
      </w:pPr>
    </w:p>
    <w:p w14:paraId="2198890A" w14:textId="77777777" w:rsidR="00E01A85" w:rsidRPr="00E01A85" w:rsidRDefault="00E01A85" w:rsidP="00E01A85">
      <w:pPr>
        <w:spacing w:line="200" w:lineRule="atLeast"/>
        <w:jc w:val="both"/>
        <w:rPr>
          <w:rFonts w:cs="Arial"/>
          <w:b/>
          <w:sz w:val="20"/>
        </w:rPr>
      </w:pPr>
      <w:r w:rsidRPr="00E01A85">
        <w:rPr>
          <w:rFonts w:cs="Arial"/>
          <w:b/>
          <w:sz w:val="20"/>
        </w:rPr>
        <w:t>Im Internet</w:t>
      </w:r>
    </w:p>
    <w:p w14:paraId="73CE0CA3" w14:textId="77777777" w:rsidR="00E01A85" w:rsidRPr="00E01A85" w:rsidRDefault="00E01A85" w:rsidP="00E01A85">
      <w:pPr>
        <w:spacing w:line="200" w:lineRule="atLeast"/>
        <w:jc w:val="both"/>
        <w:rPr>
          <w:rFonts w:cs="Arial"/>
          <w:sz w:val="20"/>
        </w:rPr>
      </w:pPr>
      <w:r w:rsidRPr="00E01A85">
        <w:rPr>
          <w:rFonts w:cs="Arial"/>
          <w:sz w:val="20"/>
        </w:rPr>
        <w:t>http://www.denkmal-leipzig.de</w:t>
      </w:r>
    </w:p>
    <w:p w14:paraId="0C6E96B3" w14:textId="73A678E2" w:rsidR="00D31269" w:rsidRDefault="00D31269" w:rsidP="00E01A85">
      <w:pPr>
        <w:spacing w:line="200" w:lineRule="atLeast"/>
        <w:jc w:val="both"/>
        <w:rPr>
          <w:sz w:val="20"/>
        </w:rPr>
      </w:pPr>
      <w:r w:rsidRPr="00D31269">
        <w:rPr>
          <w:sz w:val="20"/>
        </w:rPr>
        <w:t>https://facebook.com/denkmalleipzig/</w:t>
      </w:r>
    </w:p>
    <w:p w14:paraId="11BAEA4C" w14:textId="22408281" w:rsidR="00E01A85" w:rsidRPr="00613718" w:rsidRDefault="00E01A85" w:rsidP="00613718">
      <w:pPr>
        <w:spacing w:line="200" w:lineRule="atLeast"/>
        <w:jc w:val="both"/>
        <w:rPr>
          <w:sz w:val="20"/>
        </w:rPr>
      </w:pPr>
    </w:p>
    <w:sectPr w:rsidR="00E01A85" w:rsidRPr="00613718">
      <w:headerReference w:type="default" r:id="rId8"/>
      <w:headerReference w:type="first" r:id="rId9"/>
      <w:footerReference w:type="first" r:id="rId10"/>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84B4" w14:textId="77777777" w:rsidR="00A44544" w:rsidRDefault="00A44544">
      <w:r>
        <w:separator/>
      </w:r>
    </w:p>
  </w:endnote>
  <w:endnote w:type="continuationSeparator" w:id="0">
    <w:p w14:paraId="1A7C5EF5" w14:textId="77777777" w:rsidR="00A44544" w:rsidRDefault="00A4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41F0" w14:textId="77777777" w:rsidR="00A44544" w:rsidRDefault="00A44544">
      <w:r>
        <w:separator/>
      </w:r>
    </w:p>
  </w:footnote>
  <w:footnote w:type="continuationSeparator" w:id="0">
    <w:p w14:paraId="757274BF" w14:textId="77777777" w:rsidR="00A44544" w:rsidRDefault="00A4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8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05A04"/>
    <w:rsid w:val="000066EC"/>
    <w:rsid w:val="00017FE6"/>
    <w:rsid w:val="00022029"/>
    <w:rsid w:val="00025554"/>
    <w:rsid w:val="00036420"/>
    <w:rsid w:val="00040641"/>
    <w:rsid w:val="000467C7"/>
    <w:rsid w:val="00050075"/>
    <w:rsid w:val="00086764"/>
    <w:rsid w:val="000A72D7"/>
    <w:rsid w:val="000B2929"/>
    <w:rsid w:val="000C2721"/>
    <w:rsid w:val="000C46D0"/>
    <w:rsid w:val="000D526B"/>
    <w:rsid w:val="000E5CAF"/>
    <w:rsid w:val="000F0CA0"/>
    <w:rsid w:val="000F3556"/>
    <w:rsid w:val="00100C9A"/>
    <w:rsid w:val="00112AFD"/>
    <w:rsid w:val="00122C25"/>
    <w:rsid w:val="00140754"/>
    <w:rsid w:val="0017021C"/>
    <w:rsid w:val="00181AE6"/>
    <w:rsid w:val="001A36FB"/>
    <w:rsid w:val="001B402B"/>
    <w:rsid w:val="001B56A1"/>
    <w:rsid w:val="001B5A77"/>
    <w:rsid w:val="001D3BAE"/>
    <w:rsid w:val="001D6977"/>
    <w:rsid w:val="001E7D51"/>
    <w:rsid w:val="001F21DF"/>
    <w:rsid w:val="0020788F"/>
    <w:rsid w:val="002209C3"/>
    <w:rsid w:val="00223C37"/>
    <w:rsid w:val="00231D92"/>
    <w:rsid w:val="002355BE"/>
    <w:rsid w:val="00254191"/>
    <w:rsid w:val="002566BE"/>
    <w:rsid w:val="002660D4"/>
    <w:rsid w:val="0029069A"/>
    <w:rsid w:val="00292BD3"/>
    <w:rsid w:val="0029315D"/>
    <w:rsid w:val="002A0D25"/>
    <w:rsid w:val="002A3F53"/>
    <w:rsid w:val="002B1EC3"/>
    <w:rsid w:val="002B53FC"/>
    <w:rsid w:val="002C07B7"/>
    <w:rsid w:val="002D031F"/>
    <w:rsid w:val="002D2A09"/>
    <w:rsid w:val="002D61C1"/>
    <w:rsid w:val="002F139A"/>
    <w:rsid w:val="002F461D"/>
    <w:rsid w:val="00306813"/>
    <w:rsid w:val="0031775E"/>
    <w:rsid w:val="00337D5D"/>
    <w:rsid w:val="003410F0"/>
    <w:rsid w:val="003514F4"/>
    <w:rsid w:val="003561E8"/>
    <w:rsid w:val="00373B34"/>
    <w:rsid w:val="00375016"/>
    <w:rsid w:val="00391671"/>
    <w:rsid w:val="003A1EE1"/>
    <w:rsid w:val="003B3FDB"/>
    <w:rsid w:val="003D4C64"/>
    <w:rsid w:val="003E03C4"/>
    <w:rsid w:val="003E099C"/>
    <w:rsid w:val="003F5F06"/>
    <w:rsid w:val="00416642"/>
    <w:rsid w:val="0042485B"/>
    <w:rsid w:val="004352E4"/>
    <w:rsid w:val="004356E4"/>
    <w:rsid w:val="00445D9A"/>
    <w:rsid w:val="004629F1"/>
    <w:rsid w:val="004733DB"/>
    <w:rsid w:val="004744E6"/>
    <w:rsid w:val="00476F4C"/>
    <w:rsid w:val="00477018"/>
    <w:rsid w:val="00480D46"/>
    <w:rsid w:val="00481220"/>
    <w:rsid w:val="004B3492"/>
    <w:rsid w:val="004D5CAC"/>
    <w:rsid w:val="004E176C"/>
    <w:rsid w:val="004E204F"/>
    <w:rsid w:val="004F4250"/>
    <w:rsid w:val="00511971"/>
    <w:rsid w:val="00513ED1"/>
    <w:rsid w:val="00542149"/>
    <w:rsid w:val="005556B4"/>
    <w:rsid w:val="005712AA"/>
    <w:rsid w:val="0057790E"/>
    <w:rsid w:val="00583335"/>
    <w:rsid w:val="0059199B"/>
    <w:rsid w:val="005A6B28"/>
    <w:rsid w:val="005C3FB2"/>
    <w:rsid w:val="005D3660"/>
    <w:rsid w:val="005E4402"/>
    <w:rsid w:val="005F05F7"/>
    <w:rsid w:val="00605ED1"/>
    <w:rsid w:val="00613718"/>
    <w:rsid w:val="00616352"/>
    <w:rsid w:val="006247B3"/>
    <w:rsid w:val="00625A52"/>
    <w:rsid w:val="006450F6"/>
    <w:rsid w:val="006504D9"/>
    <w:rsid w:val="00653C78"/>
    <w:rsid w:val="00654458"/>
    <w:rsid w:val="006661DE"/>
    <w:rsid w:val="00672D3B"/>
    <w:rsid w:val="00675C7C"/>
    <w:rsid w:val="006A417B"/>
    <w:rsid w:val="006C391F"/>
    <w:rsid w:val="006F40FF"/>
    <w:rsid w:val="006F7C48"/>
    <w:rsid w:val="00711405"/>
    <w:rsid w:val="00711670"/>
    <w:rsid w:val="00762E21"/>
    <w:rsid w:val="00774D38"/>
    <w:rsid w:val="007754D7"/>
    <w:rsid w:val="00777D2D"/>
    <w:rsid w:val="00790118"/>
    <w:rsid w:val="007A16E7"/>
    <w:rsid w:val="007A2EF3"/>
    <w:rsid w:val="007B7DDB"/>
    <w:rsid w:val="007C008C"/>
    <w:rsid w:val="007C5294"/>
    <w:rsid w:val="007D0309"/>
    <w:rsid w:val="007D037C"/>
    <w:rsid w:val="007E0C2A"/>
    <w:rsid w:val="007E40E9"/>
    <w:rsid w:val="007E5C7B"/>
    <w:rsid w:val="0080020E"/>
    <w:rsid w:val="008004DF"/>
    <w:rsid w:val="008146F2"/>
    <w:rsid w:val="00814775"/>
    <w:rsid w:val="008201EF"/>
    <w:rsid w:val="00821A40"/>
    <w:rsid w:val="00835024"/>
    <w:rsid w:val="0083536E"/>
    <w:rsid w:val="00891F54"/>
    <w:rsid w:val="008A1884"/>
    <w:rsid w:val="008A1C04"/>
    <w:rsid w:val="008B0759"/>
    <w:rsid w:val="008B0C1E"/>
    <w:rsid w:val="008B3FDB"/>
    <w:rsid w:val="008B5092"/>
    <w:rsid w:val="008B640F"/>
    <w:rsid w:val="008B701D"/>
    <w:rsid w:val="008C6C7F"/>
    <w:rsid w:val="008D2FEB"/>
    <w:rsid w:val="008D4897"/>
    <w:rsid w:val="008D4A16"/>
    <w:rsid w:val="008E423F"/>
    <w:rsid w:val="008E6322"/>
    <w:rsid w:val="008E7C13"/>
    <w:rsid w:val="00900CA2"/>
    <w:rsid w:val="00904473"/>
    <w:rsid w:val="00916841"/>
    <w:rsid w:val="009214AB"/>
    <w:rsid w:val="0092411B"/>
    <w:rsid w:val="00932C07"/>
    <w:rsid w:val="00943337"/>
    <w:rsid w:val="009523D5"/>
    <w:rsid w:val="00966EC8"/>
    <w:rsid w:val="009717DD"/>
    <w:rsid w:val="00974F08"/>
    <w:rsid w:val="009A4029"/>
    <w:rsid w:val="009A6808"/>
    <w:rsid w:val="009A7CF9"/>
    <w:rsid w:val="009B6C71"/>
    <w:rsid w:val="009C36B0"/>
    <w:rsid w:val="009C6AD6"/>
    <w:rsid w:val="00A16816"/>
    <w:rsid w:val="00A3234F"/>
    <w:rsid w:val="00A33E85"/>
    <w:rsid w:val="00A36AC7"/>
    <w:rsid w:val="00A444A7"/>
    <w:rsid w:val="00A44544"/>
    <w:rsid w:val="00A50877"/>
    <w:rsid w:val="00A648C8"/>
    <w:rsid w:val="00A67941"/>
    <w:rsid w:val="00A744BC"/>
    <w:rsid w:val="00A77521"/>
    <w:rsid w:val="00AA128F"/>
    <w:rsid w:val="00AA359F"/>
    <w:rsid w:val="00AA3AD3"/>
    <w:rsid w:val="00AB0FA7"/>
    <w:rsid w:val="00AC4832"/>
    <w:rsid w:val="00AD2DFE"/>
    <w:rsid w:val="00AF26D5"/>
    <w:rsid w:val="00AF7A14"/>
    <w:rsid w:val="00B00F25"/>
    <w:rsid w:val="00B01214"/>
    <w:rsid w:val="00B10AA5"/>
    <w:rsid w:val="00B374ED"/>
    <w:rsid w:val="00B60827"/>
    <w:rsid w:val="00B6155C"/>
    <w:rsid w:val="00B65EEB"/>
    <w:rsid w:val="00B72559"/>
    <w:rsid w:val="00B762EA"/>
    <w:rsid w:val="00B80229"/>
    <w:rsid w:val="00B92914"/>
    <w:rsid w:val="00B977D7"/>
    <w:rsid w:val="00BA3883"/>
    <w:rsid w:val="00BB7BBC"/>
    <w:rsid w:val="00BC031E"/>
    <w:rsid w:val="00C10CC3"/>
    <w:rsid w:val="00C21398"/>
    <w:rsid w:val="00C23A57"/>
    <w:rsid w:val="00C304EC"/>
    <w:rsid w:val="00C33BA3"/>
    <w:rsid w:val="00C41144"/>
    <w:rsid w:val="00C45A11"/>
    <w:rsid w:val="00C5503F"/>
    <w:rsid w:val="00C65294"/>
    <w:rsid w:val="00C83D78"/>
    <w:rsid w:val="00C94559"/>
    <w:rsid w:val="00C96864"/>
    <w:rsid w:val="00CA147E"/>
    <w:rsid w:val="00CA4B3F"/>
    <w:rsid w:val="00CA6D2A"/>
    <w:rsid w:val="00CE61AF"/>
    <w:rsid w:val="00CF20AC"/>
    <w:rsid w:val="00D029C2"/>
    <w:rsid w:val="00D0783F"/>
    <w:rsid w:val="00D11964"/>
    <w:rsid w:val="00D119CC"/>
    <w:rsid w:val="00D17AED"/>
    <w:rsid w:val="00D217D1"/>
    <w:rsid w:val="00D31269"/>
    <w:rsid w:val="00D3350A"/>
    <w:rsid w:val="00D430D3"/>
    <w:rsid w:val="00D471FC"/>
    <w:rsid w:val="00D47461"/>
    <w:rsid w:val="00D53306"/>
    <w:rsid w:val="00D87FE6"/>
    <w:rsid w:val="00DA248F"/>
    <w:rsid w:val="00DA258E"/>
    <w:rsid w:val="00DB1A50"/>
    <w:rsid w:val="00DB2046"/>
    <w:rsid w:val="00DB2597"/>
    <w:rsid w:val="00DB55DD"/>
    <w:rsid w:val="00DB58AD"/>
    <w:rsid w:val="00DC4A17"/>
    <w:rsid w:val="00DD5876"/>
    <w:rsid w:val="00DE4CA7"/>
    <w:rsid w:val="00E01A85"/>
    <w:rsid w:val="00E2436B"/>
    <w:rsid w:val="00E32817"/>
    <w:rsid w:val="00E32928"/>
    <w:rsid w:val="00E349EA"/>
    <w:rsid w:val="00E35B53"/>
    <w:rsid w:val="00E3638B"/>
    <w:rsid w:val="00E4410F"/>
    <w:rsid w:val="00E44389"/>
    <w:rsid w:val="00E64932"/>
    <w:rsid w:val="00E667A1"/>
    <w:rsid w:val="00E67389"/>
    <w:rsid w:val="00E7332F"/>
    <w:rsid w:val="00E76CB6"/>
    <w:rsid w:val="00E905C1"/>
    <w:rsid w:val="00E91774"/>
    <w:rsid w:val="00E94732"/>
    <w:rsid w:val="00EA4AD7"/>
    <w:rsid w:val="00EA7B0C"/>
    <w:rsid w:val="00EC5682"/>
    <w:rsid w:val="00EC6DD1"/>
    <w:rsid w:val="00EC70F9"/>
    <w:rsid w:val="00EE7C78"/>
    <w:rsid w:val="00EF0264"/>
    <w:rsid w:val="00EF6374"/>
    <w:rsid w:val="00F02B18"/>
    <w:rsid w:val="00F10AE2"/>
    <w:rsid w:val="00F27687"/>
    <w:rsid w:val="00F305E1"/>
    <w:rsid w:val="00F3268B"/>
    <w:rsid w:val="00F33530"/>
    <w:rsid w:val="00F5653F"/>
    <w:rsid w:val="00F57D2B"/>
    <w:rsid w:val="00F66FD2"/>
    <w:rsid w:val="00F71B15"/>
    <w:rsid w:val="00F71BA5"/>
    <w:rsid w:val="00FB4F04"/>
    <w:rsid w:val="00FC3433"/>
    <w:rsid w:val="00FC5266"/>
    <w:rsid w:val="00FD3595"/>
    <w:rsid w:val="00FE1CCD"/>
    <w:rsid w:val="00FF0A9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styleId="NichtaufgelsteErwhnung">
    <w:name w:val="Unresolved Mention"/>
    <w:basedOn w:val="Absatz-Standardschriftart"/>
    <w:uiPriority w:val="99"/>
    <w:semiHidden/>
    <w:unhideWhenUsed/>
    <w:rsid w:val="00C65294"/>
    <w:rPr>
      <w:color w:val="605E5C"/>
      <w:shd w:val="clear" w:color="auto" w:fill="E1DFDD"/>
    </w:rPr>
  </w:style>
  <w:style w:type="character" w:styleId="BesuchterLink">
    <w:name w:val="FollowedHyperlink"/>
    <w:basedOn w:val="Absatz-Standardschriftart"/>
    <w:semiHidden/>
    <w:unhideWhenUsed/>
    <w:rsid w:val="0029069A"/>
    <w:rPr>
      <w:color w:val="800080" w:themeColor="followedHyperlink"/>
      <w:u w:val="single"/>
    </w:rPr>
  </w:style>
  <w:style w:type="paragraph" w:customStyle="1" w:styleId="TextB">
    <w:name w:val="Text B"/>
    <w:rsid w:val="005E4402"/>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nkmal-leipzig.de/de/medien/multi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B1A7A-28A3-46C8-9381-91AA696C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E999FAC9.dotm</Template>
  <TotalTime>0</TotalTime>
  <Pages>3</Pages>
  <Words>882</Words>
  <Characters>6355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Felix Wisotzki</cp:lastModifiedBy>
  <cp:revision>7</cp:revision>
  <cp:lastPrinted>2003-11-20T10:54:00Z</cp:lastPrinted>
  <dcterms:created xsi:type="dcterms:W3CDTF">2022-11-07T13:49:00Z</dcterms:created>
  <dcterms:modified xsi:type="dcterms:W3CDTF">2022-11-10T08:37:00Z</dcterms:modified>
</cp:coreProperties>
</file>